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right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Приложение к постановлению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right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администрации Варненского</w:t>
      </w:r>
    </w:p>
    <w:p w:rsidR="00543E7E" w:rsidRDefault="00543E7E" w:rsidP="00543E7E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color w:val="121212"/>
          <w:bdr w:val="none" w:sz="0" w:space="0" w:color="auto" w:frame="1"/>
        </w:rPr>
      </w:pPr>
      <w:r w:rsidRPr="00397C9C">
        <w:rPr>
          <w:rStyle w:val="a4"/>
          <w:color w:val="121212"/>
          <w:bdr w:val="none" w:sz="0" w:space="0" w:color="auto" w:frame="1"/>
        </w:rPr>
        <w:t> муниципального района</w:t>
      </w:r>
    </w:p>
    <w:p w:rsidR="0027340A" w:rsidRPr="00397C9C" w:rsidRDefault="0027340A" w:rsidP="00543E7E">
      <w:pPr>
        <w:pStyle w:val="a3"/>
        <w:spacing w:before="0" w:beforeAutospacing="0" w:after="0" w:afterAutospacing="0" w:line="270" w:lineRule="atLeast"/>
        <w:jc w:val="right"/>
        <w:textAlignment w:val="baseline"/>
        <w:rPr>
          <w:color w:val="121212"/>
        </w:rPr>
      </w:pPr>
      <w:r>
        <w:rPr>
          <w:rStyle w:val="a4"/>
          <w:color w:val="121212"/>
          <w:bdr w:val="none" w:sz="0" w:space="0" w:color="auto" w:frame="1"/>
        </w:rPr>
        <w:t>Челябинской области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right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 xml:space="preserve">от </w:t>
      </w:r>
      <w:r w:rsidR="00DB50CA">
        <w:rPr>
          <w:rStyle w:val="a4"/>
          <w:color w:val="121212"/>
          <w:bdr w:val="none" w:sz="0" w:space="0" w:color="auto" w:frame="1"/>
        </w:rPr>
        <w:t>31.10.2016</w:t>
      </w:r>
      <w:r w:rsidRPr="00397C9C">
        <w:rPr>
          <w:rStyle w:val="a4"/>
          <w:color w:val="121212"/>
          <w:bdr w:val="none" w:sz="0" w:space="0" w:color="auto" w:frame="1"/>
        </w:rPr>
        <w:t xml:space="preserve"> г. № </w:t>
      </w:r>
      <w:r w:rsidR="00DB50CA">
        <w:rPr>
          <w:rStyle w:val="a4"/>
          <w:color w:val="121212"/>
          <w:bdr w:val="none" w:sz="0" w:space="0" w:color="auto" w:frame="1"/>
        </w:rPr>
        <w:t>714</w:t>
      </w:r>
    </w:p>
    <w:p w:rsidR="00543E7E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Style w:val="a4"/>
          <w:rFonts w:ascii="Arial" w:hAnsi="Arial" w:cs="Arial"/>
          <w:color w:val="121212"/>
          <w:sz w:val="21"/>
          <w:szCs w:val="21"/>
          <w:bdr w:val="none" w:sz="0" w:space="0" w:color="auto" w:frame="1"/>
        </w:rPr>
        <w:t> </w:t>
      </w:r>
    </w:p>
    <w:p w:rsidR="00543E7E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121212"/>
          <w:sz w:val="21"/>
          <w:szCs w:val="21"/>
        </w:rPr>
      </w:pPr>
      <w:r>
        <w:rPr>
          <w:rStyle w:val="a4"/>
          <w:rFonts w:ascii="Arial" w:hAnsi="Arial" w:cs="Arial"/>
          <w:color w:val="121212"/>
          <w:sz w:val="21"/>
          <w:szCs w:val="21"/>
          <w:bdr w:val="none" w:sz="0" w:space="0" w:color="auto" w:frame="1"/>
        </w:rPr>
        <w:t> 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Положение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о Финансовом управлении администрации Варненского муниципального района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 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I. Общие положения</w:t>
      </w:r>
    </w:p>
    <w:p w:rsidR="00543E7E" w:rsidRPr="00397C9C" w:rsidRDefault="00543E7E" w:rsidP="00397C9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1. Финансовое управление Администрации Варненского муниципального района  Челябинской области (далее именуется - Финуправление) является отраслевым (функциональным) органом администрации.</w:t>
      </w:r>
    </w:p>
    <w:p w:rsidR="00543E7E" w:rsidRPr="00397C9C" w:rsidRDefault="00543E7E" w:rsidP="00397C9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2. Финуправление в своей деятельности руководствуется Конституцией Российской Федерации, федеральными конституционными законами, федеральными законами, законами Челябинской области, Уставом Варненского муниципального района, другими нормативными правовыми актами Российской Федерации, Челябинской области и Варненского муниципального района, а также настоящим Положением.</w:t>
      </w:r>
    </w:p>
    <w:p w:rsidR="00543E7E" w:rsidRPr="00397C9C" w:rsidRDefault="00543E7E" w:rsidP="00397C9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3. Финуправление осуществляет свою деятельность во взаимодействии с Министерством финансов Челябинской области, Федеральным казначейством, Федеральной налоговой службой, иными федеральными органами исполнительной власти, их структурными подразделениями и</w:t>
      </w:r>
      <w:r w:rsidR="00397C9C">
        <w:rPr>
          <w:color w:val="121212"/>
        </w:rPr>
        <w:t xml:space="preserve"> </w:t>
      </w:r>
      <w:r w:rsidRPr="00397C9C">
        <w:rPr>
          <w:color w:val="121212"/>
        </w:rPr>
        <w:t>территориальными органами, Центральным банком Российской Федерации, Собранием депутатов Варненского муниципального района, Контрольно-счетной палатой, исполнительно- распорядительным органом Варненского муниципального района, органами местного самоуправления Варненского муниципального района, кредитными и другими</w:t>
      </w:r>
      <w:r w:rsidR="00397C9C">
        <w:rPr>
          <w:color w:val="121212"/>
        </w:rPr>
        <w:t xml:space="preserve"> </w:t>
      </w:r>
      <w:r w:rsidRPr="00397C9C">
        <w:rPr>
          <w:color w:val="121212"/>
        </w:rPr>
        <w:t>организациями по вопросам, находящимся в компетенции Финуправления.</w:t>
      </w:r>
    </w:p>
    <w:p w:rsidR="00543E7E" w:rsidRPr="00397C9C" w:rsidRDefault="00543E7E" w:rsidP="00397C9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4.Финуправление является юридическим лицом, имеет печать с изображением герба Варненского муниципального района и со своим наименованием, а также другие необходимые для осуществления своей деятельности печати, штампы и соответствующие бланки, счета, открываемые в соответствии с действующим законодательством Российской Федерации.</w:t>
      </w:r>
    </w:p>
    <w:p w:rsidR="00543E7E" w:rsidRPr="00397C9C" w:rsidRDefault="00543E7E" w:rsidP="00397C9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4.1.Финуправление является не коммерческой организацией.</w:t>
      </w:r>
    </w:p>
    <w:p w:rsidR="00543E7E" w:rsidRPr="00397C9C" w:rsidRDefault="00543E7E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4.2</w:t>
      </w:r>
      <w:r w:rsidR="009010B6">
        <w:rPr>
          <w:color w:val="121212"/>
        </w:rPr>
        <w:t>. Тип Финуправления – казённое.</w:t>
      </w:r>
    </w:p>
    <w:p w:rsidR="00543E7E" w:rsidRPr="00397C9C" w:rsidRDefault="00543E7E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5. Учредителем Финуправления является муниципальное образование «Варненский муниципальный район Челябинской области», функции и полномочия учредителя Финуправления осуществляет Администрация Варненского муниципального района.</w:t>
      </w:r>
    </w:p>
    <w:p w:rsidR="00543E7E" w:rsidRPr="00397C9C" w:rsidRDefault="00543E7E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5.1. Собственником имущества Финуправления является муниципальное образование «Варненский муниципальный район Челябинской области». Функции по управлению и распоряжению имуществом, на праве оперативного управления осуществляет Финуправление.</w:t>
      </w:r>
    </w:p>
    <w:p w:rsidR="00543E7E" w:rsidRPr="00397C9C" w:rsidRDefault="00543E7E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5.2. Финуправление находится в ведении Администрации Варненского муниципального района.</w:t>
      </w:r>
    </w:p>
    <w:p w:rsidR="00543E7E" w:rsidRPr="00397C9C" w:rsidRDefault="00543E7E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6. Полное наименование – Финансовое управление администрации Варненского муниципального района. Сокращенное название - ФУ-администрации Варненского муниципального района.</w:t>
      </w:r>
    </w:p>
    <w:p w:rsidR="00543E7E" w:rsidRPr="00397C9C" w:rsidRDefault="009010B6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>6.1</w:t>
      </w:r>
      <w:r w:rsidR="00543E7E" w:rsidRPr="00397C9C">
        <w:rPr>
          <w:color w:val="121212"/>
        </w:rPr>
        <w:t>. Место нахождения и юридический адрес Финуправления: 457200, село Варна, Челябинской области, ул. Советская 135/1</w:t>
      </w:r>
      <w:r>
        <w:rPr>
          <w:color w:val="121212"/>
        </w:rPr>
        <w:t>, кабинет 2.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II. Основная задача</w:t>
      </w:r>
      <w:r w:rsidR="009010B6">
        <w:rPr>
          <w:rStyle w:val="a4"/>
          <w:color w:val="121212"/>
          <w:bdr w:val="none" w:sz="0" w:space="0" w:color="auto" w:frame="1"/>
        </w:rPr>
        <w:t xml:space="preserve"> </w:t>
      </w:r>
      <w:r w:rsidRPr="00397C9C">
        <w:rPr>
          <w:rStyle w:val="a4"/>
          <w:color w:val="121212"/>
          <w:bdr w:val="none" w:sz="0" w:space="0" w:color="auto" w:frame="1"/>
        </w:rPr>
        <w:t>Финуправления</w:t>
      </w:r>
    </w:p>
    <w:p w:rsidR="00543E7E" w:rsidRPr="00397C9C" w:rsidRDefault="00543E7E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7. Основной задачей</w:t>
      </w:r>
      <w:r w:rsidR="009010B6">
        <w:rPr>
          <w:color w:val="121212"/>
        </w:rPr>
        <w:t xml:space="preserve"> </w:t>
      </w:r>
      <w:r w:rsidRPr="00397C9C">
        <w:rPr>
          <w:rStyle w:val="a4"/>
          <w:color w:val="121212"/>
          <w:bdr w:val="none" w:sz="0" w:space="0" w:color="auto" w:frame="1"/>
        </w:rPr>
        <w:t>Финуправления</w:t>
      </w:r>
      <w:r w:rsidR="009010B6">
        <w:rPr>
          <w:rStyle w:val="a4"/>
          <w:color w:val="121212"/>
          <w:bdr w:val="none" w:sz="0" w:space="0" w:color="auto" w:frame="1"/>
        </w:rPr>
        <w:t xml:space="preserve"> </w:t>
      </w:r>
      <w:r w:rsidRPr="00397C9C">
        <w:rPr>
          <w:color w:val="121212"/>
        </w:rPr>
        <w:t>является выработка и проведение единой</w:t>
      </w:r>
      <w:r w:rsidR="009010B6">
        <w:rPr>
          <w:color w:val="121212"/>
        </w:rPr>
        <w:t xml:space="preserve"> </w:t>
      </w:r>
      <w:r w:rsidRPr="00397C9C">
        <w:rPr>
          <w:color w:val="121212"/>
        </w:rPr>
        <w:t>политики в финансовой, бюджетной и налоговой сферах Варненского муниципального района.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III. Функции</w:t>
      </w:r>
      <w:r w:rsidR="009010B6">
        <w:rPr>
          <w:rStyle w:val="a4"/>
          <w:color w:val="121212"/>
          <w:bdr w:val="none" w:sz="0" w:space="0" w:color="auto" w:frame="1"/>
        </w:rPr>
        <w:t xml:space="preserve"> </w:t>
      </w:r>
      <w:r w:rsidRPr="00397C9C">
        <w:rPr>
          <w:rStyle w:val="a4"/>
          <w:color w:val="121212"/>
          <w:bdr w:val="none" w:sz="0" w:space="0" w:color="auto" w:frame="1"/>
        </w:rPr>
        <w:t>Финуправления</w:t>
      </w:r>
    </w:p>
    <w:p w:rsidR="00543E7E" w:rsidRPr="00397C9C" w:rsidRDefault="00543E7E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8. В соответствии с возложенной на него задачей</w:t>
      </w:r>
      <w:r w:rsidR="009010B6">
        <w:rPr>
          <w:color w:val="121212"/>
        </w:rPr>
        <w:t xml:space="preserve"> </w:t>
      </w:r>
      <w:r w:rsidRPr="00397C9C">
        <w:rPr>
          <w:rStyle w:val="a4"/>
          <w:color w:val="121212"/>
          <w:bdr w:val="none" w:sz="0" w:space="0" w:color="auto" w:frame="1"/>
        </w:rPr>
        <w:t>Финуправление</w:t>
      </w:r>
      <w:r w:rsidR="009010B6">
        <w:rPr>
          <w:rStyle w:val="apple-converted-space"/>
          <w:color w:val="121212"/>
        </w:rPr>
        <w:t xml:space="preserve"> </w:t>
      </w:r>
      <w:r w:rsidRPr="00397C9C">
        <w:rPr>
          <w:color w:val="121212"/>
        </w:rPr>
        <w:t>выполняет следующие функции:</w:t>
      </w:r>
    </w:p>
    <w:p w:rsidR="00543E7E" w:rsidRPr="00397C9C" w:rsidRDefault="00543E7E" w:rsidP="009010B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lastRenderedPageBreak/>
        <w:t>1) участвует в подготовке проектов нормативных правовых актов Варненского муниципального района, а также правовых актов Администрации Варненского муниципального района, не имеющих нормативного характера, по вопросам, входящим в компетенцию</w:t>
      </w:r>
      <w:r w:rsidR="009010B6">
        <w:rPr>
          <w:color w:val="121212"/>
        </w:rPr>
        <w:t xml:space="preserve"> </w:t>
      </w:r>
      <w:r w:rsidRPr="0027340A">
        <w:rPr>
          <w:rStyle w:val="a4"/>
          <w:b w:val="0"/>
          <w:color w:val="121212"/>
          <w:bdr w:val="none" w:sz="0" w:space="0" w:color="auto" w:frame="1"/>
        </w:rPr>
        <w:t>Финуправления</w:t>
      </w:r>
      <w:r w:rsidRPr="0027340A">
        <w:rPr>
          <w:b/>
          <w:color w:val="121212"/>
        </w:rPr>
        <w:t>;</w:t>
      </w:r>
    </w:p>
    <w:p w:rsidR="00543E7E" w:rsidRPr="00397C9C" w:rsidRDefault="00543E7E" w:rsidP="002660D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2) организует составление и составляет проект районного бюджета и представляет его в</w:t>
      </w:r>
      <w:r w:rsidR="002660DC">
        <w:rPr>
          <w:color w:val="121212"/>
        </w:rPr>
        <w:t xml:space="preserve"> </w:t>
      </w:r>
      <w:r w:rsidRPr="00397C9C">
        <w:rPr>
          <w:color w:val="121212"/>
        </w:rPr>
        <w:t>Администрацию Варненского муниципального района и Главе Варненского муниципального района;</w:t>
      </w:r>
    </w:p>
    <w:p w:rsidR="00543E7E" w:rsidRPr="00397C9C" w:rsidRDefault="00543E7E" w:rsidP="002660D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3) разрабатывает и представляет Главе Варненского муниципального района и в Администрацию Варненского муниципального района основные направления бюджетной и налоговой политики;</w:t>
      </w:r>
    </w:p>
    <w:p w:rsidR="00543E7E" w:rsidRPr="00397C9C" w:rsidRDefault="00543E7E" w:rsidP="002660D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4) разрабатывает для представления Главе Варненского муниципального района прогноз</w:t>
      </w:r>
      <w:r w:rsidR="002660DC">
        <w:rPr>
          <w:color w:val="121212"/>
        </w:rPr>
        <w:t xml:space="preserve"> </w:t>
      </w:r>
      <w:r w:rsidRPr="00397C9C">
        <w:rPr>
          <w:color w:val="121212"/>
        </w:rPr>
        <w:t>консолидированного бюджета Варненского муниципального района;</w:t>
      </w:r>
    </w:p>
    <w:p w:rsidR="00543E7E" w:rsidRPr="00397C9C" w:rsidRDefault="00543E7E" w:rsidP="002660D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5) участвует в разработке прогнозов социально-экономического развития Варненского муниципального района;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6) утверждает методические указания по составлению реестра расходных обязательств главных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>распорядителей средств Варненского муниципального района;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7) ведет реестр расходных обязательств Варненского муниципального района и осуществляет свод реестров расходных обязательств муниципальных образований Варненского муниципального района;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8) утверждает порядок и методику планирования бюджетных ассигнований районного бюджета;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9) проектирует предельные объемы бюджетных ассигнований по главным распорядителям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>средств районного бюджета;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10) утверждает перечень кодов подвидов по видам доходов, главными администраторами которых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>являются отраслевые (функциональные) органы,  и (или) находящиеся в их ведении муниципальные казенные учреждения;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11) утверждает порядок определения перечня и кодов целевых статей и (или) видов расходов местных бюджетов, финансовое обеспечение которых осуществляется за счет межбюджетных субсидий,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 xml:space="preserve">субвенций и иных межбюджетных трансфертов, </w:t>
      </w:r>
      <w:r w:rsidR="00A42EC3">
        <w:rPr>
          <w:color w:val="121212"/>
        </w:rPr>
        <w:t xml:space="preserve">имеющих целевое назначение, из </w:t>
      </w:r>
      <w:r w:rsidRPr="00397C9C">
        <w:rPr>
          <w:color w:val="121212"/>
        </w:rPr>
        <w:t>средств бюджета;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12) формирует перечень и коды составных частей бюджетной классификации в пределах полномочий, определенных законодательством Российской Федерации;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13) осуществляет функции главного администратора доходов районного бюджета в части  неналоговых доходов и безвозмездных поступлений районного бюджета;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14) устанавливает порядок составления и ведения сводной бюджетной росписи районного бюджета, бюджетных росписей главных распорядителей средств районного бюджета и кассового плана исполнения районного бюджета;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15) составляет и ведет сводную бюджетную роспись и кассовый план районного бюджета;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16) на основании порядка предоставления средств, предоставление которых в соответствии с Решением о районном бюджете осуществляется при выполнении определенных условий, устанавливает порядок доведения указанных бюджетных ассигнований и (или) лимитов бюджетных обязательств до главных распорядителей средств районного бюджета;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17) доводит до главных распорядителей средств районного  бюджета бюджетные ассигнования, а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>также формирует и доводит до них лимиты бюджетных обязательств и в случаях и порядке, установленных Финуправлением, предельные объемы финансирования;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18) доводит до главных администраторов источников финансирования дефицита районного бюджета бюджетные ассигнования;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19) орг</w:t>
      </w:r>
      <w:r w:rsidR="00A42EC3">
        <w:rPr>
          <w:color w:val="121212"/>
        </w:rPr>
        <w:t xml:space="preserve">анизует исполнение и исполняет </w:t>
      </w:r>
      <w:r w:rsidRPr="00397C9C">
        <w:rPr>
          <w:color w:val="121212"/>
        </w:rPr>
        <w:t>районный бюджет (в части расходов, предусмотренных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>Финуправлению ведомственной структурой расходов), устанавливает порядок составления бюджетной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>отчетности в соответствии с законодательством Российской Федерации;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20) устанавливает порядок открытия и ведения лицевых счетов, открываемых в Финуправлении;</w:t>
      </w:r>
    </w:p>
    <w:p w:rsidR="00543E7E" w:rsidRPr="00397C9C" w:rsidRDefault="00543E7E" w:rsidP="00A42E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21) открывает и ведет лицевые счета главных администраторов (администраторов) источников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>финансирования дефицита районного бюджета, главных распорядителей (распорядителей) бюджетных средств, а также получателей бюджетных средств, муниципальных бюджетных и муниципальных автономных учреждений;</w:t>
      </w:r>
    </w:p>
    <w:p w:rsidR="00543E7E" w:rsidRPr="00397C9C" w:rsidRDefault="00543E7E" w:rsidP="009C19A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lastRenderedPageBreak/>
        <w:t>22) устанавливает порядок санкционирования оплаты денежных обязательств получателей</w:t>
      </w:r>
      <w:r w:rsidR="00A42EC3">
        <w:rPr>
          <w:color w:val="121212"/>
        </w:rPr>
        <w:t xml:space="preserve"> </w:t>
      </w:r>
      <w:r w:rsidRPr="00397C9C">
        <w:rPr>
          <w:color w:val="121212"/>
        </w:rPr>
        <w:t>средств районного бюджета и администраторов источников финансирования дефицита районного бюджета, а также порядок санкциони</w:t>
      </w:r>
      <w:r w:rsidR="00A42EC3">
        <w:rPr>
          <w:color w:val="121212"/>
        </w:rPr>
        <w:t xml:space="preserve">рования расходов муниципальных </w:t>
      </w:r>
      <w:r w:rsidRPr="00397C9C">
        <w:rPr>
          <w:color w:val="121212"/>
        </w:rPr>
        <w:t>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2 статьи 78.1 и пунктом 5 статьи 79 Бюджетного кодекса Российской Федерации;</w:t>
      </w:r>
    </w:p>
    <w:p w:rsidR="00543E7E" w:rsidRPr="00397C9C" w:rsidRDefault="00543E7E" w:rsidP="009C19A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23) устанавливает порядок проведения кассовых выплат за счет ср</w:t>
      </w:r>
      <w:r w:rsidR="009C19A3">
        <w:rPr>
          <w:color w:val="121212"/>
        </w:rPr>
        <w:t xml:space="preserve">едств муниципальных </w:t>
      </w:r>
      <w:r w:rsidRPr="00397C9C">
        <w:rPr>
          <w:color w:val="121212"/>
        </w:rPr>
        <w:t>бюджетных учреждений;</w:t>
      </w:r>
    </w:p>
    <w:p w:rsidR="00543E7E" w:rsidRPr="00397C9C" w:rsidRDefault="00543E7E" w:rsidP="009C19A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24) устанавливает порядок проведения к</w:t>
      </w:r>
      <w:r w:rsidR="009C19A3">
        <w:rPr>
          <w:color w:val="121212"/>
        </w:rPr>
        <w:t xml:space="preserve">ассовых операций со средствами муниципальных </w:t>
      </w:r>
      <w:r w:rsidRPr="00397C9C">
        <w:rPr>
          <w:color w:val="121212"/>
        </w:rPr>
        <w:t>автономных учреждений, лицевые счета которых открыты в Финуправлении;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25) осуществляет санкционирование оплаты денежных обязательств получателей средств</w:t>
      </w:r>
      <w:r w:rsidR="009C19A3">
        <w:rPr>
          <w:color w:val="121212"/>
        </w:rPr>
        <w:t xml:space="preserve"> </w:t>
      </w:r>
      <w:r w:rsidRPr="00397C9C">
        <w:rPr>
          <w:color w:val="121212"/>
        </w:rPr>
        <w:t>районного бюджета и администраторов источников финансирования дефицита районного бюджета, лицевые счета которых открыты в Финуправлении, а также санкционирование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2 статьи 78.1 и пунктом 5 статьи 79 Бюджетного кодекса Российской Федерации, и лицевые счета которых открыты в Финуправлении;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25-1) осуществляет проведение кассовых выплат за счет средств муниципальных бюджетных учреждений и проведение кассовых операций со средствами муниципальных автономных учреждений,</w:t>
      </w:r>
      <w:r w:rsidR="00304E39">
        <w:rPr>
          <w:color w:val="121212"/>
        </w:rPr>
        <w:t xml:space="preserve"> </w:t>
      </w:r>
      <w:r w:rsidRPr="00397C9C">
        <w:rPr>
          <w:color w:val="121212"/>
        </w:rPr>
        <w:t>лицевые счета которых открыты в Финуправлении, от имени и по поручению указанных учреждений в пределах остатка средств, поступивших муницип</w:t>
      </w:r>
      <w:r w:rsidR="00304E39">
        <w:rPr>
          <w:color w:val="121212"/>
        </w:rPr>
        <w:t xml:space="preserve">альным бюджетным учреждениям и </w:t>
      </w:r>
      <w:r w:rsidRPr="00397C9C">
        <w:rPr>
          <w:color w:val="121212"/>
        </w:rPr>
        <w:t>муниципальным автономным учреждениям;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26) устанавливает порядок завершения оп</w:t>
      </w:r>
      <w:r w:rsidR="00304E39">
        <w:rPr>
          <w:color w:val="121212"/>
        </w:rPr>
        <w:t xml:space="preserve">ераций по исполнению районного </w:t>
      </w:r>
      <w:r w:rsidRPr="00397C9C">
        <w:rPr>
          <w:color w:val="121212"/>
        </w:rPr>
        <w:t>бюджета текущего финансового года;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27) устанавливает порядок обеспечения получателей средств районного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28) организует проведение мероприятий по о</w:t>
      </w:r>
      <w:r w:rsidR="00304E39">
        <w:rPr>
          <w:color w:val="121212"/>
        </w:rPr>
        <w:t xml:space="preserve">беспечению получателей средств </w:t>
      </w:r>
      <w:r w:rsidRPr="00397C9C">
        <w:rPr>
          <w:color w:val="121212"/>
        </w:rPr>
        <w:t>районного бюджета наличными денежными средствами;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29) составляет отчет об исполнении районного бюджета;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30) составляет отчет об исполнении консолидированного бюджета Варненского муниципального района;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31) представляет отчет об исполнении районного бюджета и консолидированного бюджета Варненского муниципального района в Администрацию Варненского муниципального района и в Министерство финансов Челябинской области;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32) осуществляет методическое руководство в пределах своей компетенции по вопросам бюджетного учета и отчетности;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33) осуществляет методологическое руководство в пределах своей компетенции по вопросам составления проектов районного и местных бюджетов и их исполнения;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34) совершенствует методы финансово-бюджетного планирования, финансирования, учета и отчетности в рамках бюджетной системы и межбюджетных отношений Варненского муниципального района;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35) представляет Администрацию Варненского муниципального</w:t>
      </w:r>
      <w:r w:rsidR="00304E39">
        <w:rPr>
          <w:color w:val="121212"/>
        </w:rPr>
        <w:t xml:space="preserve"> </w:t>
      </w:r>
      <w:r w:rsidRPr="00397C9C">
        <w:rPr>
          <w:color w:val="121212"/>
        </w:rPr>
        <w:t xml:space="preserve"> района</w:t>
      </w:r>
      <w:r w:rsidR="00304E39">
        <w:rPr>
          <w:color w:val="121212"/>
        </w:rPr>
        <w:t xml:space="preserve"> </w:t>
      </w:r>
      <w:r w:rsidRPr="00397C9C">
        <w:rPr>
          <w:color w:val="121212"/>
        </w:rPr>
        <w:t>в договоре о предоставлении бюджетного кредита, а также в правоотношениях, возникающих в связи с его заключением;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36) обеспечивает предоставление бюджетных кредитов в пределах бюджетных ассигнований, предусмотренных решением о районном бюджете;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37) разрабатывает по поручению Главы Варненского муниципального района программы муниципальных внутренних заимствований Варненского муниципального района;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38) на основании решения Администрации Варненского муниципального района осуществляет муниципальные заимствования Варненского муниципального района;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lastRenderedPageBreak/>
        <w:t>39) ведет учет выданных муниципальных гарантий Варненского муниципального района, исполнения обязательств принципалом, обеспеченных муниципальными гарантиями Варненского муниципального района, а также учет осуществления гарантом платежей по выданным муниципальным гарантиям Варненского муниципального района;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41) осуществляет управление муниципальным долгом Варненского муниципального района</w:t>
      </w:r>
      <w:r w:rsidR="00304E39">
        <w:rPr>
          <w:color w:val="121212"/>
        </w:rPr>
        <w:t xml:space="preserve"> </w:t>
      </w:r>
      <w:r w:rsidRPr="00397C9C">
        <w:rPr>
          <w:color w:val="121212"/>
        </w:rPr>
        <w:t>(в части его планирования, погашения, обслуживания и учета);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42) ведет муниципальную долговую книгу Варненского муниципального района, устанавливает состав, порядок и срок внесения информации в муниципальную долговую книгу Варненского муниципального района;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43) разрабатывает предложения и участвует в реализации мер по совершенствованию межбюджетных отношений на территории Варненского муниципального района;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44) утверждает порядок представления реестров расходных обязательств сельских поселений Варненского муниципального района в Финуправление;</w:t>
      </w:r>
    </w:p>
    <w:p w:rsidR="00543E7E" w:rsidRPr="00397C9C" w:rsidRDefault="00543E7E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45) устанавливает порядок предст</w:t>
      </w:r>
      <w:r w:rsidR="00304E39">
        <w:rPr>
          <w:color w:val="121212"/>
        </w:rPr>
        <w:t>авления</w:t>
      </w:r>
      <w:r w:rsidRPr="00397C9C">
        <w:rPr>
          <w:color w:val="121212"/>
        </w:rPr>
        <w:t xml:space="preserve"> утвержденных местных бюджетов, отчетов об исполнении местных бюджетов и иной бюджетной отчетности  в представительные органы местного самоуправления;</w:t>
      </w:r>
    </w:p>
    <w:p w:rsidR="00543E7E" w:rsidRPr="00397C9C" w:rsidRDefault="00543E7E" w:rsidP="00AA5DA2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46) дает письменные разъяснения налогоплательщикам и налоговым агентам по вопросам</w:t>
      </w:r>
      <w:r w:rsidR="00304E39">
        <w:rPr>
          <w:color w:val="121212"/>
        </w:rPr>
        <w:t xml:space="preserve"> </w:t>
      </w:r>
      <w:r w:rsidRPr="00397C9C">
        <w:rPr>
          <w:color w:val="121212"/>
        </w:rPr>
        <w:t>применения нормативно правовых актов Варненского муниципального района о налогах и сборах;</w:t>
      </w:r>
    </w:p>
    <w:p w:rsidR="00543E7E" w:rsidRPr="00397C9C" w:rsidRDefault="00543E7E" w:rsidP="008B73D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47) может выступать в качестве истца, ответчика или третьего лица в судах общей юрисдикции и</w:t>
      </w:r>
      <w:r w:rsidR="00AA5DA2">
        <w:rPr>
          <w:color w:val="121212"/>
        </w:rPr>
        <w:t xml:space="preserve"> </w:t>
      </w:r>
      <w:r w:rsidRPr="00397C9C">
        <w:rPr>
          <w:color w:val="121212"/>
        </w:rPr>
        <w:t>арбитражных судах при рассмотрении споров, связанных с расходованием и использованием средств районного бюджета;</w:t>
      </w:r>
    </w:p>
    <w:p w:rsidR="00543E7E" w:rsidRPr="00397C9C" w:rsidRDefault="00543E7E" w:rsidP="008B73D6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 w:rsidRPr="00397C9C">
        <w:rPr>
          <w:color w:val="121212"/>
        </w:rPr>
        <w:t>48) направляет представления главным распорядителям бюджетных средств, распорядителям</w:t>
      </w:r>
      <w:r w:rsidR="008B73D6">
        <w:rPr>
          <w:color w:val="121212"/>
        </w:rPr>
        <w:t xml:space="preserve"> </w:t>
      </w:r>
      <w:r w:rsidRPr="00397C9C">
        <w:rPr>
          <w:color w:val="121212"/>
        </w:rPr>
        <w:t>бюджетных средств, получателям бюджетных средств и кредитным организациям с требованием устранить выявленные нарушения бюджетного законодательства Российской Федерации и осуществляет контроль за их устранением;</w:t>
      </w:r>
    </w:p>
    <w:p w:rsidR="00543E7E" w:rsidRPr="00397C9C" w:rsidRDefault="00543E7E" w:rsidP="008B73D6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49) приостанавливает операции по лицевым счетам главных распорядителей бюджетных средств, распорядителей бюджетных средств, получателей бюджетных средств, муниципальных бюджетных учреждений и муниципальных автономных учреждений в случаях, предусмотренных бюджетным законодательством Российской Федерации;</w:t>
      </w:r>
    </w:p>
    <w:p w:rsidR="00543E7E" w:rsidRPr="00397C9C" w:rsidRDefault="00543E7E" w:rsidP="006F4C7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 xml:space="preserve">50) </w:t>
      </w:r>
      <w:r w:rsidR="008C275F" w:rsidRPr="008C275F">
        <w:t>применяет бюджетные меры принуждения, предусмотренные главой 30 Бюджетного кодекса Российской Федерации (за исключением передачи уполномоченному по местному бюджету части полномочий главного распорядителя, распорядителя и получателя бюджетных средств), в соответствии с решениями об их применении</w:t>
      </w:r>
      <w:r w:rsidRPr="008C275F">
        <w:rPr>
          <w:color w:val="121212"/>
        </w:rPr>
        <w:t>;</w:t>
      </w:r>
    </w:p>
    <w:p w:rsidR="00543E7E" w:rsidRPr="00397C9C" w:rsidRDefault="00543E7E" w:rsidP="006F4C7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51) организует исполнение судебных актов, предусматривающих обращение взыскания на средства районного бюджета по денежным обязательствам казенных учреждений в порядке, установленном Бюджетным кодексом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543E7E" w:rsidRPr="00397C9C" w:rsidRDefault="00543E7E" w:rsidP="0084192D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52) организует исполнение судебных актов, предусматривающих обращение взыскания на средства муниципальных бюджетных учреждений и муниципальных автономных учреждений, ведет учет и осуществляет хранение исполнительных документов и иных документов, связанных с их исполнением, предусматривающих обращение взыскания на средства муниципальных бюджетных учреждений и муниципальных автономных учреждений;</w:t>
      </w:r>
    </w:p>
    <w:p w:rsidR="00543E7E" w:rsidRPr="00397C9C" w:rsidRDefault="00543E7E" w:rsidP="0084192D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53) направляет для исполнения судебные акты о взыскании средств в пользу Варненского муниципального района;</w:t>
      </w:r>
    </w:p>
    <w:p w:rsidR="00543E7E" w:rsidRPr="00397C9C" w:rsidRDefault="00543E7E" w:rsidP="0084192D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54) осуществляет во взаимодействии с соответствующими исполнительно распорядительными органами Варненского муниципального района мероприятия по мобилизационной работе в пределах компетенции Финуправления;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55) выступает муниципальным заказчиком при размещении заказа на поставку товаров, выполнение работ, оказание услуг для муниципальных нужд Финуправления;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56) осуществляет электронный документооборот с применением ЭЦП, согласно Положениям Федерального закона от 10 января 2002 года N1-ФЗ "Об электронной цифровой подписи"</w:t>
      </w:r>
      <w:r w:rsidR="00A26CA8">
        <w:rPr>
          <w:color w:val="121212"/>
        </w:rPr>
        <w:t>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</w:p>
    <w:p w:rsidR="00514FBF" w:rsidRDefault="00397C9C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</w:t>
      </w:r>
      <w:r w:rsidR="00514FBF">
        <w:rPr>
          <w:color w:val="121212"/>
        </w:rPr>
        <w:t>7</w:t>
      </w:r>
      <w:r w:rsidRPr="00397C9C">
        <w:rPr>
          <w:color w:val="121212"/>
        </w:rPr>
        <w:t>) осуществляет контроль, предусмотренный частью 5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514FBF">
        <w:rPr>
          <w:color w:val="121212"/>
        </w:rPr>
        <w:t>;</w:t>
      </w:r>
      <w:r w:rsidR="00514FBF" w:rsidRPr="00514FBF">
        <w:rPr>
          <w:color w:val="121212"/>
        </w:rPr>
        <w:t xml:space="preserve"> </w:t>
      </w:r>
    </w:p>
    <w:p w:rsidR="00397C9C" w:rsidRPr="00397C9C" w:rsidRDefault="00514FBF" w:rsidP="00304E3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</w:t>
      </w:r>
      <w:r>
        <w:rPr>
          <w:color w:val="121212"/>
        </w:rPr>
        <w:t>8</w:t>
      </w:r>
      <w:r w:rsidRPr="00397C9C">
        <w:rPr>
          <w:color w:val="121212"/>
        </w:rPr>
        <w:t>) осуществляет иные функции в соответствии</w:t>
      </w:r>
      <w:r>
        <w:rPr>
          <w:color w:val="121212"/>
        </w:rPr>
        <w:t xml:space="preserve"> </w:t>
      </w:r>
      <w:r w:rsidRPr="00514FBF">
        <w:rPr>
          <w:rStyle w:val="a4"/>
          <w:b w:val="0"/>
          <w:color w:val="121212"/>
          <w:bdr w:val="none" w:sz="0" w:space="0" w:color="auto" w:frame="1"/>
        </w:rPr>
        <w:t>с</w:t>
      </w:r>
      <w:r>
        <w:rPr>
          <w:rStyle w:val="a4"/>
          <w:color w:val="121212"/>
          <w:bdr w:val="none" w:sz="0" w:space="0" w:color="auto" w:frame="1"/>
        </w:rPr>
        <w:t xml:space="preserve"> </w:t>
      </w:r>
      <w:r w:rsidRPr="00397C9C">
        <w:rPr>
          <w:color w:val="121212"/>
        </w:rPr>
        <w:t>Бюджетным кодексом Российской Федерации и иными нормативными правовыми актами Российской Федерации и Челябинской области</w:t>
      </w:r>
      <w:r>
        <w:rPr>
          <w:color w:val="121212"/>
        </w:rPr>
        <w:t>.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IV. Права и обязанности Финуправления</w:t>
      </w:r>
    </w:p>
    <w:p w:rsidR="00543E7E" w:rsidRPr="00397C9C" w:rsidRDefault="00A26CA8" w:rsidP="00A26CA8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>
        <w:rPr>
          <w:color w:val="121212"/>
        </w:rPr>
        <w:t xml:space="preserve">9. </w:t>
      </w:r>
      <w:r w:rsidR="00543E7E" w:rsidRPr="00397C9C">
        <w:rPr>
          <w:color w:val="121212"/>
        </w:rPr>
        <w:t>Финуправление для осуществления возложенных на него функций имеет право: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1) разрабатывать и вносить на рассмотрение Главе Варненского муниципального района, проекты постановлений и распоряжений по вопросам, входящим в компетенцию Финуправления;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2) получать от исполнительно распорядительного органа Вар</w:t>
      </w:r>
      <w:r w:rsidR="00A26CA8">
        <w:rPr>
          <w:color w:val="121212"/>
        </w:rPr>
        <w:t>ненского муниципального района,</w:t>
      </w:r>
      <w:r w:rsidRPr="00397C9C">
        <w:rPr>
          <w:color w:val="121212"/>
        </w:rPr>
        <w:t xml:space="preserve"> и органов местного самоуправления материалы, отраслевых (функциональных) органов администрации района, необходимые для составления проекта районного бюджета, отчета об исполнении районного бюджета, прогноза консолидированного бюджета Варненского муниципального района, а также отчета об исполнении консолидированного бюджета Варненского муниципального района;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3) требовать от главных распорядителей бюджетных средств, распорядителей бюджетных средств и получателей бюджетных средств представления отчетов об использовании средств районного бюджета и иных сведений, связанных с получением, перечислением, зачислением и использованием средств районного бюджета;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4) получать от кредитных организаций сведения об операциях с бюджетными средствами;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5) вносить предложения о размерах фонда оплаты труда работников исполнительно распорядительных органов Варненского муниципального района, осуществлять контроль за расходованием бюджетных средств, выделяемых на их содержание;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6) созывать в установленном порядке совещания по вопросам, входящим в компетенцию Финуправления, с привлечением руководителей и специалистов исполнительно распорядительных органов Варненского муниципального района, заинтересованных организаций;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9) осуществлять другие права, делегированные Главой Варненского муниципального района;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 w:rsidRPr="00397C9C">
        <w:rPr>
          <w:color w:val="121212"/>
        </w:rPr>
        <w:t>10) совершать сделки, приобретать и осуществлять имущественные и неимущественные права.</w:t>
      </w:r>
    </w:p>
    <w:p w:rsidR="00A26CA8" w:rsidRDefault="00A26CA8" w:rsidP="000A3D78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 w:rsidRPr="00397C9C">
        <w:rPr>
          <w:color w:val="121212"/>
        </w:rPr>
        <w:t>10.Финуправление обязано: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1) осуществлять свою деятельность в соответствии с нормативными правовыми актами Российской Федерации, Челябинской области, Варненского района;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2) выполнять в установленные сроки поручения Главы</w:t>
      </w:r>
      <w:r w:rsidR="00A26CA8">
        <w:rPr>
          <w:color w:val="121212"/>
        </w:rPr>
        <w:t xml:space="preserve"> Варненского муниципального </w:t>
      </w:r>
      <w:r w:rsidRPr="00397C9C">
        <w:rPr>
          <w:color w:val="121212"/>
        </w:rPr>
        <w:t>района;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3) готовить заключения на проекты нормативных правовых актов Варненского муниципального района и других документов в пределах своих полномочий по вопросам компетенции Финуправления;</w:t>
      </w:r>
    </w:p>
    <w:p w:rsidR="00543E7E" w:rsidRPr="00397C9C" w:rsidRDefault="00543E7E" w:rsidP="00A26CA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4) предоставлять сведения по запросам исполнительно - распорядительного органа и органов местного самоуправления в пределах своих полномочий по вопросам компетенции Финуправления;</w:t>
      </w:r>
    </w:p>
    <w:p w:rsidR="00543E7E" w:rsidRPr="00397C9C" w:rsidRDefault="00543E7E" w:rsidP="000A3D7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5) не разглашать сведения, относящиеся к конфиденциальной информации.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V. Организация деятельности Финуправления</w:t>
      </w:r>
    </w:p>
    <w:p w:rsidR="00543E7E" w:rsidRPr="00397C9C" w:rsidRDefault="00543E7E" w:rsidP="000A3D7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 xml:space="preserve">11. </w:t>
      </w:r>
      <w:r w:rsidR="000A3D78" w:rsidRPr="00921018">
        <w:rPr>
          <w:rFonts w:eastAsia="Calibri"/>
        </w:rPr>
        <w:t>Финуправление возглавляет Заместитель Главы Варненского муниципального района Челябинской области по финансовым и экономическим вопросам, начальник финансового управления администрации Варненского муниципального района Челябинской области. Сокращенное наименование должности Заместитель Главы района по финансовым и экономическим вопросам, начальник финансового управления администрации Варненского муниципального района (далее руководитель Финуправления). Руководитель Финуправления назначается на должность и освобождается от должности Главой Варненского муниципального района.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lastRenderedPageBreak/>
        <w:t>12.Руководитель Финуправления: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1) руководит деятельностью Финуправления;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2) распределяет обязанности и ответственность между заместителями;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3) утверждает штатное расписание Финуправления в пределах утвержденной Главой Варненского муниципального района штатной численности;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4) назначает на должность и освобождает от должности в установленном порядке сотрудников Финуправления, принимает решения о поощрении, награждении сотрудников Финуправления и применении к ним дисциплинарных взысканий, выдает доверенности на представление интересов Финуправления;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5) осуществляет работу по подбору кадров, оформляет документы, связанные с прохождением Муниципальной службы сотрудников Финуправления, формирует предложения по повышению квалификации и переподготовке сотрудников Финуправления;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6) утверждае</w:t>
      </w:r>
      <w:r w:rsidR="00150189">
        <w:rPr>
          <w:color w:val="121212"/>
        </w:rPr>
        <w:t xml:space="preserve">т смету расходов на содержание </w:t>
      </w:r>
      <w:r w:rsidRPr="00397C9C">
        <w:rPr>
          <w:color w:val="121212"/>
        </w:rPr>
        <w:t>Финуправления в пределах, утвержденных в районном бюджете на соответствующий период бюджетных ассигнований;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7) утверждает положения об отделах Финуправления, должностные регламенты руководителей отделов и сотрудников Финуправления;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8) вносит предложения Главе Варненского муниципального района по изменению структуры и штатной численности Финуправления 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9) утверждает планы работы Финуправления, а также отчеты о его деятельности;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10) в целях реализации прав и обязанностей, предусмотренных разделом IV настоящего Положения, организует работу Финуправления, принимает решения, проводит совещания, издает в пределах своей компетенции приказы, в том числе в случаях, предусмотренных бюджетным законодательством Российской Федерации, Челябинской области и Варненского муниципального района, по вопросам организации исполнения районного бюджета, имеющие обязательный характер для главных распорядителей (распорядителей), получателей средств районного бюджета, главных администраторов (администраторов) доходов и главных администраторов (администраторов) источников финансирования дефицита районного бюджета;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11) участвует в заседаниях, совещаниях и иных мероприятиях, проводимых Главой Варненского муниципального района, Собранием депутатом Варненского муниципального района;</w:t>
      </w:r>
    </w:p>
    <w:p w:rsidR="00543E7E" w:rsidRPr="00397C9C" w:rsidRDefault="00543E7E" w:rsidP="00150189">
      <w:pPr>
        <w:pStyle w:val="a3"/>
        <w:spacing w:before="0" w:beforeAutospacing="0" w:after="0" w:afterAutospacing="0"/>
        <w:jc w:val="both"/>
        <w:textAlignment w:val="baseline"/>
        <w:rPr>
          <w:color w:val="121212"/>
        </w:rPr>
      </w:pPr>
      <w:r w:rsidRPr="00397C9C">
        <w:rPr>
          <w:color w:val="121212"/>
        </w:rPr>
        <w:t>12) действует без доверенности от имени Финуправления и представляет его во всех государственных и муниципальных органах, органах местного самоуправления, судах, иных учреждениях и организациях;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13) осуществляет работу с документами, содержащими сведения, составляющие государственную тайну; обеспечивает создание условий по защите сведений, составляющих государственную тайну;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14) организует делопроизводство в Финуправлении (единый порядок поступления, обработки, прохождения документов, контроль за их исполнением в установленные сроки);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15)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Финуправления ;</w:t>
      </w:r>
    </w:p>
    <w:p w:rsidR="00543E7E" w:rsidRPr="00397C9C" w:rsidRDefault="00543E7E" w:rsidP="00150189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 w:rsidRPr="00397C9C">
        <w:rPr>
          <w:color w:val="121212"/>
        </w:rPr>
        <w:t>16) имеет исключительное право:</w:t>
      </w:r>
    </w:p>
    <w:p w:rsidR="00543E7E" w:rsidRPr="00397C9C" w:rsidRDefault="00150189" w:rsidP="00150189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утверждать сводную бюджетную роспись районного бюджета;</w:t>
      </w:r>
    </w:p>
    <w:p w:rsidR="00543E7E" w:rsidRPr="00397C9C" w:rsidRDefault="00150189" w:rsidP="00150189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вносить изменения в сводную бюджетную роспись районного бюджета;</w:t>
      </w:r>
    </w:p>
    <w:p w:rsidR="00543E7E" w:rsidRPr="00397C9C" w:rsidRDefault="00150189" w:rsidP="0015018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утверждать лимиты бюджетных обязательств для главных распорядителей средств районного</w:t>
      </w:r>
      <w:r>
        <w:rPr>
          <w:color w:val="121212"/>
        </w:rPr>
        <w:t xml:space="preserve"> </w:t>
      </w:r>
      <w:r w:rsidR="00543E7E" w:rsidRPr="00397C9C">
        <w:rPr>
          <w:color w:val="121212"/>
        </w:rPr>
        <w:t>бюджета;</w:t>
      </w:r>
    </w:p>
    <w:p w:rsidR="00543E7E" w:rsidRPr="00397C9C" w:rsidRDefault="00150189" w:rsidP="00600627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вносить изменения в лимиты бюджетных обязательств.</w:t>
      </w:r>
    </w:p>
    <w:p w:rsidR="00543E7E" w:rsidRPr="00397C9C" w:rsidRDefault="00543E7E" w:rsidP="00C16691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17) осуществляет другие полномочия в соответствии с законодательством Российской Федерации, Челябинской области и Варненского муниципального района.</w:t>
      </w:r>
    </w:p>
    <w:p w:rsidR="00543E7E" w:rsidRPr="00397C9C" w:rsidRDefault="00543E7E" w:rsidP="00C16691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 xml:space="preserve">14. Заместитель Главы Варненского муниципального района </w:t>
      </w:r>
      <w:r w:rsidR="00C16691">
        <w:rPr>
          <w:color w:val="121212"/>
        </w:rPr>
        <w:t xml:space="preserve">Челябинской области </w:t>
      </w:r>
      <w:r w:rsidRPr="00397C9C">
        <w:rPr>
          <w:color w:val="121212"/>
        </w:rPr>
        <w:t>по финансовым и экономическим вопросам, начальник финансового управления</w:t>
      </w:r>
      <w:r w:rsidR="00C16691">
        <w:rPr>
          <w:color w:val="121212"/>
        </w:rPr>
        <w:t xml:space="preserve"> администрации Варненского муниципального района</w:t>
      </w:r>
      <w:r w:rsidRPr="00397C9C">
        <w:rPr>
          <w:color w:val="121212"/>
        </w:rPr>
        <w:t xml:space="preserve"> и его заместители </w:t>
      </w:r>
      <w:r w:rsidR="0059249E">
        <w:rPr>
          <w:color w:val="121212"/>
        </w:rPr>
        <w:t>имеют право принять следующие меры принуждения за нарушение бюджетного законодательства</w:t>
      </w:r>
      <w:r w:rsidRPr="00397C9C">
        <w:rPr>
          <w:color w:val="121212"/>
        </w:rPr>
        <w:t>:</w:t>
      </w:r>
    </w:p>
    <w:p w:rsidR="00543E7E" w:rsidRPr="00397C9C" w:rsidRDefault="00543E7E" w:rsidP="00C16691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lastRenderedPageBreak/>
        <w:t xml:space="preserve">1) </w:t>
      </w:r>
      <w:r w:rsidR="007C5AF1" w:rsidRPr="00514FBF">
        <w:rPr>
          <w:color w:val="121212"/>
        </w:rPr>
        <w:t>взыскивать</w:t>
      </w:r>
      <w:r w:rsidRPr="00514FBF">
        <w:rPr>
          <w:color w:val="121212"/>
        </w:rPr>
        <w:t xml:space="preserve"> в бесспорном порядке суммы бюджетных средств, используемых не по целевому назначению;</w:t>
      </w:r>
    </w:p>
    <w:p w:rsidR="00543E7E" w:rsidRPr="00397C9C" w:rsidRDefault="00543E7E" w:rsidP="00C16691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 xml:space="preserve">2) </w:t>
      </w:r>
      <w:r w:rsidR="00514FBF">
        <w:rPr>
          <w:color w:val="121212"/>
        </w:rPr>
        <w:t>взыскать</w:t>
      </w:r>
      <w:r w:rsidRPr="00397C9C">
        <w:rPr>
          <w:color w:val="121212"/>
        </w:rPr>
        <w:t xml:space="preserve"> в бесспорном порядке суммы бюджетных средств, подлежащих возврату в бюджет, срок возврата которых истек;</w:t>
      </w:r>
    </w:p>
    <w:p w:rsidR="00543E7E" w:rsidRPr="00397C9C" w:rsidRDefault="00543E7E" w:rsidP="00C16691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 xml:space="preserve">3) </w:t>
      </w:r>
      <w:r w:rsidR="00514FBF">
        <w:rPr>
          <w:color w:val="121212"/>
        </w:rPr>
        <w:t>взыскивать</w:t>
      </w:r>
      <w:r w:rsidRPr="00397C9C">
        <w:rPr>
          <w:color w:val="121212"/>
        </w:rPr>
        <w:t xml:space="preserve"> в бесспорном порядке суммы процентов (платы) за пользование бюджетными средствами, предоставленными на возвратной основе, срок уплаты которых наступил;</w:t>
      </w:r>
    </w:p>
    <w:p w:rsidR="00543E7E" w:rsidRPr="00397C9C" w:rsidRDefault="00543E7E" w:rsidP="00C16691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4) взыскивать в бесспорном порядке пени за несвоевременный возврат бюджетных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основе, в размере одной трехсотой действующей ставки рефинансирования Центрального банка Российской Федерации за каждый день просрочки;</w:t>
      </w:r>
    </w:p>
    <w:p w:rsidR="00543E7E" w:rsidRPr="00397C9C" w:rsidRDefault="00B528AC" w:rsidP="0044730D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>5</w:t>
      </w:r>
      <w:r w:rsidR="00543E7E" w:rsidRPr="00397C9C">
        <w:rPr>
          <w:color w:val="121212"/>
        </w:rPr>
        <w:t>)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43E7E" w:rsidRPr="00397C9C" w:rsidRDefault="00543E7E" w:rsidP="00BC047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15. Заместитель Главы Варненского муниципального района</w:t>
      </w:r>
      <w:r w:rsidR="0044730D">
        <w:rPr>
          <w:color w:val="121212"/>
        </w:rPr>
        <w:t xml:space="preserve"> Челябинской области</w:t>
      </w:r>
      <w:r w:rsidRPr="00397C9C">
        <w:rPr>
          <w:color w:val="121212"/>
        </w:rPr>
        <w:t xml:space="preserve"> по финансовым и экономическим вопросам, начальник финансового управления </w:t>
      </w:r>
      <w:r w:rsidR="0044730D">
        <w:rPr>
          <w:color w:val="121212"/>
        </w:rPr>
        <w:t xml:space="preserve">администрации Варненского муниципального района </w:t>
      </w:r>
      <w:r w:rsidRPr="00397C9C">
        <w:rPr>
          <w:color w:val="121212"/>
        </w:rPr>
        <w:t>вправе делегировать своим заместителям полномочия по подписанию приказов, других документов, касающихся деятельности Финуправления.</w:t>
      </w:r>
      <w:r w:rsidR="004B760D">
        <w:rPr>
          <w:color w:val="121212"/>
        </w:rPr>
        <w:t xml:space="preserve"> </w:t>
      </w:r>
      <w:r w:rsidR="0044730D">
        <w:rPr>
          <w:color w:val="121212"/>
        </w:rPr>
        <w:t xml:space="preserve">На период отсутствия </w:t>
      </w:r>
      <w:r w:rsidRPr="00397C9C">
        <w:rPr>
          <w:color w:val="121212"/>
        </w:rPr>
        <w:t xml:space="preserve">начальника финансового управления </w:t>
      </w:r>
      <w:r w:rsidR="0044730D">
        <w:rPr>
          <w:color w:val="121212"/>
        </w:rPr>
        <w:t xml:space="preserve">администрации Варненского муниципального района </w:t>
      </w:r>
      <w:r w:rsidRPr="00397C9C">
        <w:rPr>
          <w:color w:val="121212"/>
        </w:rPr>
        <w:t>исполнение его обязанностей возлаг</w:t>
      </w:r>
      <w:r w:rsidR="0044730D">
        <w:rPr>
          <w:color w:val="121212"/>
        </w:rPr>
        <w:t>ается на одного из заместителей н</w:t>
      </w:r>
      <w:r w:rsidRPr="00397C9C">
        <w:rPr>
          <w:color w:val="121212"/>
        </w:rPr>
        <w:t>а основании соответствующего приказа Финуправления.</w:t>
      </w:r>
    </w:p>
    <w:p w:rsidR="00543E7E" w:rsidRPr="00397C9C" w:rsidRDefault="00543E7E" w:rsidP="00BC047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</w:t>
      </w:r>
      <w:r w:rsidR="00B528AC">
        <w:rPr>
          <w:color w:val="121212"/>
        </w:rPr>
        <w:t>6</w:t>
      </w:r>
      <w:r w:rsidRPr="00397C9C">
        <w:rPr>
          <w:color w:val="121212"/>
        </w:rPr>
        <w:t>. Сотрудники Финуправления в своей деятельности руководствуются настоящим Положением,</w:t>
      </w:r>
      <w:r w:rsidR="00BC0478">
        <w:rPr>
          <w:color w:val="121212"/>
        </w:rPr>
        <w:t xml:space="preserve"> </w:t>
      </w:r>
      <w:r w:rsidRPr="00397C9C">
        <w:rPr>
          <w:color w:val="121212"/>
        </w:rPr>
        <w:t>должностными регламентами, должностными инструкциями в пределах своих полномочий по реализации компетенции Финуправления и Служебным распорядком.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VI. Имущество и финансы Финуправления</w:t>
      </w:r>
    </w:p>
    <w:p w:rsidR="00543E7E" w:rsidRPr="00397C9C" w:rsidRDefault="00543E7E" w:rsidP="00BC047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</w:t>
      </w:r>
      <w:r w:rsidR="00B528AC">
        <w:rPr>
          <w:color w:val="121212"/>
        </w:rPr>
        <w:t>7</w:t>
      </w:r>
      <w:r w:rsidRPr="00397C9C">
        <w:rPr>
          <w:color w:val="121212"/>
        </w:rPr>
        <w:t>. Финансирование деятельности Финуправления осуществляется за счет средств, предусмотренных в Районном бюджете, в соответствии со сметой расходов и штатным расписанием.</w:t>
      </w:r>
    </w:p>
    <w:p w:rsidR="00543E7E" w:rsidRPr="00397C9C" w:rsidRDefault="00543E7E" w:rsidP="00BC0478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1</w:t>
      </w:r>
      <w:r w:rsidR="00B528AC">
        <w:rPr>
          <w:color w:val="121212"/>
        </w:rPr>
        <w:t>8</w:t>
      </w:r>
      <w:r w:rsidRPr="00397C9C">
        <w:rPr>
          <w:color w:val="121212"/>
        </w:rPr>
        <w:t>. За Финуправлением в установленном законодательством порядке закрепляется на праве оперативного управления имущество, являющееся муниципальной собственностью. В отношении указанного имущества Финуправления осуществляет права владения, пользования и распоряжения в соответствии с задачей, указанной в настоящем Положении.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VII. Ответственность</w:t>
      </w:r>
    </w:p>
    <w:p w:rsidR="00543E7E" w:rsidRPr="00397C9C" w:rsidRDefault="00B528AC" w:rsidP="00BC0478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>
        <w:rPr>
          <w:color w:val="121212"/>
        </w:rPr>
        <w:t>19</w:t>
      </w:r>
      <w:r w:rsidR="00543E7E" w:rsidRPr="00397C9C">
        <w:rPr>
          <w:color w:val="121212"/>
        </w:rPr>
        <w:t>. Руководитель Финуправления несет предусмотренную законодательством персональную ответственность за:</w:t>
      </w:r>
    </w:p>
    <w:p w:rsidR="00543E7E" w:rsidRPr="00397C9C" w:rsidRDefault="00BC0478" w:rsidP="000B65EB">
      <w:pPr>
        <w:pStyle w:val="a3"/>
        <w:spacing w:before="0" w:beforeAutospacing="0" w:after="0" w:afterAutospacing="0" w:line="270" w:lineRule="atLeast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неисполнение или ненадлежащее исполнение возложенных на Финуправление полномочий в пределах</w:t>
      </w:r>
      <w:r>
        <w:rPr>
          <w:color w:val="121212"/>
        </w:rPr>
        <w:t xml:space="preserve"> </w:t>
      </w:r>
      <w:r w:rsidR="00543E7E" w:rsidRPr="00397C9C">
        <w:rPr>
          <w:color w:val="121212"/>
        </w:rPr>
        <w:t>своей компетенции (должностной проступок)</w:t>
      </w:r>
      <w:r w:rsidR="000B65EB">
        <w:rPr>
          <w:color w:val="121212"/>
        </w:rPr>
        <w:t>;</w:t>
      </w:r>
    </w:p>
    <w:p w:rsidR="00543E7E" w:rsidRDefault="000B65EB" w:rsidP="000B65E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несвоевременное и (или) противоречащее законодательству принятие решений;</w:t>
      </w:r>
    </w:p>
    <w:p w:rsidR="00AD575C" w:rsidRPr="00397C9C" w:rsidRDefault="00AD575C" w:rsidP="000B65E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>- соблюдение финансово – хозяйственной дисциплины;</w:t>
      </w:r>
    </w:p>
    <w:p w:rsidR="00543E7E" w:rsidRPr="00397C9C" w:rsidRDefault="000B65EB" w:rsidP="000B65E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нецелевое использование бюджетных средств в части расходов, предусмотренных Финуправлению ведомственной структурой расходов районного бюджета.</w:t>
      </w:r>
    </w:p>
    <w:p w:rsidR="00543E7E" w:rsidRPr="00397C9C" w:rsidRDefault="00543E7E" w:rsidP="000B65E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</w:t>
      </w:r>
      <w:r w:rsidR="00B528AC">
        <w:rPr>
          <w:color w:val="121212"/>
        </w:rPr>
        <w:t>0</w:t>
      </w:r>
      <w:r w:rsidRPr="00397C9C">
        <w:rPr>
          <w:color w:val="121212"/>
        </w:rPr>
        <w:t>. Заместители руководителя Финуправления несут персональную ответственность за:</w:t>
      </w:r>
    </w:p>
    <w:p w:rsidR="00543E7E" w:rsidRPr="00397C9C" w:rsidRDefault="000B65EB" w:rsidP="000B65E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неисполнение или ненадлежащее исполнение возложенных на них обязанностей в пределах своей компетенции (должностной проступок);</w:t>
      </w:r>
    </w:p>
    <w:p w:rsidR="00543E7E" w:rsidRPr="00397C9C" w:rsidRDefault="000B65EB" w:rsidP="000B65E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несвоевременное и (или) противоречащее законодательству принятие решений;</w:t>
      </w:r>
    </w:p>
    <w:p w:rsidR="00543E7E" w:rsidRPr="00397C9C" w:rsidRDefault="000B65EB" w:rsidP="002D70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>
        <w:rPr>
          <w:color w:val="121212"/>
        </w:rPr>
        <w:t xml:space="preserve">- </w:t>
      </w:r>
      <w:r w:rsidR="00543E7E" w:rsidRPr="00397C9C">
        <w:rPr>
          <w:color w:val="121212"/>
        </w:rPr>
        <w:t>нецелевое использование бюджетных средств в части расходов, предусмотренных Финуправлению ведомственной структурой расходов районного бюджета.</w:t>
      </w:r>
    </w:p>
    <w:p w:rsidR="00543E7E" w:rsidRPr="00397C9C" w:rsidRDefault="00543E7E" w:rsidP="002D70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</w:t>
      </w:r>
      <w:r w:rsidR="00B528AC">
        <w:rPr>
          <w:color w:val="121212"/>
        </w:rPr>
        <w:t>1</w:t>
      </w:r>
      <w:r w:rsidRPr="00397C9C">
        <w:rPr>
          <w:color w:val="121212"/>
        </w:rPr>
        <w:t>. Руководители отделов Финуправления несут персональную ответственность за неисполнение или ненадлежащее исполнение возложенных на них обязанностей (должностной проступок).</w:t>
      </w:r>
    </w:p>
    <w:p w:rsidR="00543E7E" w:rsidRPr="00397C9C" w:rsidRDefault="00543E7E" w:rsidP="002D70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</w:t>
      </w:r>
      <w:r w:rsidR="00B528AC">
        <w:rPr>
          <w:color w:val="121212"/>
        </w:rPr>
        <w:t>2</w:t>
      </w:r>
      <w:r w:rsidRPr="00397C9C">
        <w:rPr>
          <w:color w:val="121212"/>
        </w:rPr>
        <w:t xml:space="preserve">. Сотрудники Финуправления несут ответственность за неисполнение или ненадлежащее исполнение возложенных на них обязанностей, определенных в должностных регламентах и </w:t>
      </w:r>
      <w:r w:rsidRPr="00397C9C">
        <w:rPr>
          <w:color w:val="121212"/>
        </w:rPr>
        <w:lastRenderedPageBreak/>
        <w:t>должностных инструкциях, в соответствии с законодательством о муниципальной службе и Трудовым кодексом Российской Федерации.</w:t>
      </w:r>
    </w:p>
    <w:p w:rsidR="00543E7E" w:rsidRPr="00397C9C" w:rsidRDefault="00543E7E" w:rsidP="00543E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121212"/>
        </w:rPr>
      </w:pPr>
      <w:r w:rsidRPr="00397C9C">
        <w:rPr>
          <w:rStyle w:val="a4"/>
          <w:color w:val="121212"/>
          <w:bdr w:val="none" w:sz="0" w:space="0" w:color="auto" w:frame="1"/>
        </w:rPr>
        <w:t>VIII. Реорганизация и ликвидация Финуправления</w:t>
      </w:r>
    </w:p>
    <w:p w:rsidR="00543E7E" w:rsidRPr="00397C9C" w:rsidRDefault="00543E7E" w:rsidP="002D70C3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</w:t>
      </w:r>
      <w:r w:rsidR="00B528AC">
        <w:rPr>
          <w:color w:val="121212"/>
        </w:rPr>
        <w:t>3</w:t>
      </w:r>
      <w:r w:rsidRPr="00397C9C">
        <w:rPr>
          <w:color w:val="121212"/>
        </w:rPr>
        <w:t>. Создание, реорганизация и ликвидация Финуправления осуществляются в порядке, предусмотренном законодательством Российской Федерации, Челябинской области и Варненского муниципального района.</w:t>
      </w:r>
    </w:p>
    <w:p w:rsidR="00543E7E" w:rsidRPr="00397C9C" w:rsidRDefault="00543E7E" w:rsidP="002D70C3">
      <w:pPr>
        <w:pStyle w:val="a3"/>
        <w:spacing w:before="0" w:beforeAutospacing="0" w:after="216" w:afterAutospacing="0" w:line="270" w:lineRule="atLeast"/>
        <w:jc w:val="both"/>
        <w:textAlignment w:val="baseline"/>
        <w:rPr>
          <w:color w:val="121212"/>
        </w:rPr>
      </w:pPr>
      <w:r w:rsidRPr="00397C9C">
        <w:rPr>
          <w:color w:val="121212"/>
        </w:rPr>
        <w:t>2</w:t>
      </w:r>
      <w:r w:rsidR="00B528AC">
        <w:rPr>
          <w:color w:val="121212"/>
        </w:rPr>
        <w:t>4</w:t>
      </w:r>
      <w:r w:rsidRPr="00397C9C">
        <w:rPr>
          <w:color w:val="121212"/>
        </w:rPr>
        <w:t>. При реорганизации, ликвидации Финуправления или в случае прекращения работ с использованием сведений, составляющих государственную тайну, Финуправление обеспечивает разработку и реализацию мероприятий по сохранности этих сведений и их носителей в соответствии с требованиями законодательства в области защиты государственной тайны.</w:t>
      </w:r>
    </w:p>
    <w:sectPr w:rsidR="00543E7E" w:rsidRPr="00397C9C" w:rsidSect="0030064B">
      <w:footerReference w:type="default" r:id="rId6"/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EC" w:rsidRDefault="006372EC" w:rsidP="009A7E38">
      <w:pPr>
        <w:spacing w:after="0" w:line="240" w:lineRule="auto"/>
      </w:pPr>
      <w:r>
        <w:separator/>
      </w:r>
    </w:p>
  </w:endnote>
  <w:endnote w:type="continuationSeparator" w:id="1">
    <w:p w:rsidR="006372EC" w:rsidRDefault="006372EC" w:rsidP="009A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7610"/>
      <w:docPartObj>
        <w:docPartGallery w:val="Page Numbers (Bottom of Page)"/>
        <w:docPartUnique/>
      </w:docPartObj>
    </w:sdtPr>
    <w:sdtContent>
      <w:p w:rsidR="009A7E38" w:rsidRDefault="002A4BF6">
        <w:pPr>
          <w:pStyle w:val="a7"/>
          <w:jc w:val="right"/>
        </w:pPr>
        <w:fldSimple w:instr=" PAGE   \* MERGEFORMAT ">
          <w:r w:rsidR="00DB50CA">
            <w:rPr>
              <w:noProof/>
            </w:rPr>
            <w:t>1</w:t>
          </w:r>
        </w:fldSimple>
      </w:p>
    </w:sdtContent>
  </w:sdt>
  <w:p w:rsidR="009A7E38" w:rsidRDefault="009A7E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EC" w:rsidRDefault="006372EC" w:rsidP="009A7E38">
      <w:pPr>
        <w:spacing w:after="0" w:line="240" w:lineRule="auto"/>
      </w:pPr>
      <w:r>
        <w:separator/>
      </w:r>
    </w:p>
  </w:footnote>
  <w:footnote w:type="continuationSeparator" w:id="1">
    <w:p w:rsidR="006372EC" w:rsidRDefault="006372EC" w:rsidP="009A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E7E"/>
    <w:rsid w:val="0007144E"/>
    <w:rsid w:val="000A3D78"/>
    <w:rsid w:val="000B65EB"/>
    <w:rsid w:val="00150189"/>
    <w:rsid w:val="0015053A"/>
    <w:rsid w:val="00237509"/>
    <w:rsid w:val="002660DC"/>
    <w:rsid w:val="0027340A"/>
    <w:rsid w:val="002A4BF6"/>
    <w:rsid w:val="002D70C3"/>
    <w:rsid w:val="0030064B"/>
    <w:rsid w:val="00304E39"/>
    <w:rsid w:val="00305F1B"/>
    <w:rsid w:val="003220A3"/>
    <w:rsid w:val="00397C9C"/>
    <w:rsid w:val="0044730D"/>
    <w:rsid w:val="004B760D"/>
    <w:rsid w:val="004D2BC6"/>
    <w:rsid w:val="00514FBF"/>
    <w:rsid w:val="00543E7E"/>
    <w:rsid w:val="0059249E"/>
    <w:rsid w:val="00600627"/>
    <w:rsid w:val="006372EC"/>
    <w:rsid w:val="006B27C7"/>
    <w:rsid w:val="006B4E07"/>
    <w:rsid w:val="006F4C73"/>
    <w:rsid w:val="007401D3"/>
    <w:rsid w:val="0079478F"/>
    <w:rsid w:val="007C5AF1"/>
    <w:rsid w:val="0084192D"/>
    <w:rsid w:val="008B73D6"/>
    <w:rsid w:val="008C275F"/>
    <w:rsid w:val="009010B6"/>
    <w:rsid w:val="009056A6"/>
    <w:rsid w:val="009A7E38"/>
    <w:rsid w:val="009C19A3"/>
    <w:rsid w:val="00A26CA8"/>
    <w:rsid w:val="00A42EC3"/>
    <w:rsid w:val="00A44797"/>
    <w:rsid w:val="00AA5DA2"/>
    <w:rsid w:val="00AD575C"/>
    <w:rsid w:val="00B528AC"/>
    <w:rsid w:val="00BB324A"/>
    <w:rsid w:val="00BC0478"/>
    <w:rsid w:val="00C16691"/>
    <w:rsid w:val="00DB50CA"/>
    <w:rsid w:val="00DF6C40"/>
    <w:rsid w:val="00FB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E7E"/>
    <w:rPr>
      <w:b/>
      <w:bCs/>
    </w:rPr>
  </w:style>
  <w:style w:type="character" w:customStyle="1" w:styleId="apple-converted-space">
    <w:name w:val="apple-converted-space"/>
    <w:basedOn w:val="a0"/>
    <w:rsid w:val="00543E7E"/>
  </w:style>
  <w:style w:type="paragraph" w:styleId="a5">
    <w:name w:val="header"/>
    <w:basedOn w:val="a"/>
    <w:link w:val="a6"/>
    <w:uiPriority w:val="99"/>
    <w:semiHidden/>
    <w:unhideWhenUsed/>
    <w:rsid w:val="009A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E38"/>
  </w:style>
  <w:style w:type="paragraph" w:styleId="a7">
    <w:name w:val="footer"/>
    <w:basedOn w:val="a"/>
    <w:link w:val="a8"/>
    <w:uiPriority w:val="99"/>
    <w:unhideWhenUsed/>
    <w:rsid w:val="009A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E38"/>
  </w:style>
  <w:style w:type="paragraph" w:styleId="a9">
    <w:name w:val="Balloon Text"/>
    <w:basedOn w:val="a"/>
    <w:link w:val="aa"/>
    <w:uiPriority w:val="99"/>
    <w:semiHidden/>
    <w:unhideWhenUsed/>
    <w:rsid w:val="0027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19</cp:revision>
  <cp:lastPrinted>2016-10-31T04:50:00Z</cp:lastPrinted>
  <dcterms:created xsi:type="dcterms:W3CDTF">2015-03-19T05:21:00Z</dcterms:created>
  <dcterms:modified xsi:type="dcterms:W3CDTF">2016-10-31T04:59:00Z</dcterms:modified>
</cp:coreProperties>
</file>